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36" w:rsidRPr="00D63227" w:rsidRDefault="00D63227" w:rsidP="00D63227">
      <w:pPr>
        <w:jc w:val="center"/>
        <w:rPr>
          <w:b/>
        </w:rPr>
      </w:pPr>
      <w:bookmarkStart w:id="0" w:name="_GoBack"/>
      <w:r w:rsidRPr="00D63227">
        <w:rPr>
          <w:b/>
        </w:rPr>
        <w:t>Лабораторная работа по химии для 9-х классов на тему: «Экзотермическая и эндотермическая реакции»</w:t>
      </w:r>
    </w:p>
    <w:bookmarkEnd w:id="0"/>
    <w:p w:rsidR="00D63227" w:rsidRDefault="00D63227">
      <w:r>
        <w:t>Работа проводится на уроках химии при изучении темы «Признаки химических реакций». Поглощение и выделение теплоты, выделение газа, а так же окрашивание растворов и веществ как один из признаков химических реакций. Данная тема так же подойдёт при изучении или закрепления темы «тепловой эффект реакции».</w:t>
      </w:r>
    </w:p>
    <w:p w:rsidR="00D63227" w:rsidRDefault="00D63227">
      <w:r w:rsidRPr="00EF7043">
        <w:rPr>
          <w:u w:val="single"/>
        </w:rPr>
        <w:t xml:space="preserve">Цель работы: </w:t>
      </w:r>
      <w:r>
        <w:t xml:space="preserve">продемонстрировать на практике опыты с протеканием выделения тепла и поглощения тепла. </w:t>
      </w:r>
    </w:p>
    <w:p w:rsidR="00D63227" w:rsidRDefault="00D63227">
      <w:r>
        <w:t xml:space="preserve">При возможности подтвердить изменение температур не только с помощью тактильных ощущений, но и с помощью цифровой лаборатории (датчик температуры). </w:t>
      </w:r>
    </w:p>
    <w:p w:rsidR="00D63227" w:rsidRDefault="00D63227">
      <w:r w:rsidRPr="00EF7043">
        <w:rPr>
          <w:u w:val="single"/>
        </w:rPr>
        <w:t>Реактивы и материалы необходимые для проведения опыта:</w:t>
      </w:r>
      <w:r>
        <w:t xml:space="preserve"> алюминиевые гранулы, 20%-</w:t>
      </w:r>
      <w:proofErr w:type="spellStart"/>
      <w:r>
        <w:t>ный</w:t>
      </w:r>
      <w:proofErr w:type="spellEnd"/>
      <w:r>
        <w:t xml:space="preserve"> раствор гидроксида натрия </w:t>
      </w:r>
      <w:proofErr w:type="spellStart"/>
      <w:r>
        <w:t>NaOH</w:t>
      </w:r>
      <w:proofErr w:type="spellEnd"/>
      <w:r>
        <w:t>, 10%-</w:t>
      </w:r>
      <w:proofErr w:type="spellStart"/>
      <w:r>
        <w:t>ный</w:t>
      </w:r>
      <w:proofErr w:type="spellEnd"/>
      <w:r>
        <w:t xml:space="preserve"> раствор уксусной кислоты CH</w:t>
      </w:r>
      <w:r w:rsidRPr="00D63227">
        <w:rPr>
          <w:vertAlign w:val="subscript"/>
        </w:rPr>
        <w:t>3</w:t>
      </w:r>
      <w:r>
        <w:t>COOH(столовый уксус), гидрокарбонат натрия NaHCO</w:t>
      </w:r>
      <w:r w:rsidRPr="00D63227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(пищевая сода).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820"/>
        <w:gridCol w:w="2800"/>
      </w:tblGrid>
      <w:tr w:rsidR="00D63227" w:rsidRPr="00990F25" w:rsidTr="00990F25">
        <w:tc>
          <w:tcPr>
            <w:tcW w:w="3085" w:type="dxa"/>
          </w:tcPr>
          <w:p w:rsidR="00D63227" w:rsidRPr="00990F25" w:rsidRDefault="00D63227">
            <w:pPr>
              <w:rPr>
                <w:b/>
              </w:rPr>
            </w:pPr>
            <w:r w:rsidRPr="00990F25">
              <w:rPr>
                <w:b/>
              </w:rPr>
              <w:t xml:space="preserve">Этапы урока </w:t>
            </w:r>
          </w:p>
        </w:tc>
        <w:tc>
          <w:tcPr>
            <w:tcW w:w="4820" w:type="dxa"/>
          </w:tcPr>
          <w:p w:rsidR="00D63227" w:rsidRPr="00990F25" w:rsidRDefault="003C43DE">
            <w:pPr>
              <w:rPr>
                <w:b/>
              </w:rPr>
            </w:pPr>
            <w:r w:rsidRPr="00990F25">
              <w:rPr>
                <w:b/>
              </w:rPr>
              <w:t>Деятельность учителя</w:t>
            </w:r>
          </w:p>
        </w:tc>
        <w:tc>
          <w:tcPr>
            <w:tcW w:w="2800" w:type="dxa"/>
          </w:tcPr>
          <w:p w:rsidR="00D63227" w:rsidRPr="00990F25" w:rsidRDefault="003C43DE">
            <w:pPr>
              <w:rPr>
                <w:b/>
              </w:rPr>
            </w:pPr>
            <w:r w:rsidRPr="00990F25">
              <w:rPr>
                <w:b/>
              </w:rPr>
              <w:t>Деятельность ученика</w:t>
            </w:r>
          </w:p>
        </w:tc>
      </w:tr>
      <w:tr w:rsidR="00D63227" w:rsidTr="00990F25">
        <w:tc>
          <w:tcPr>
            <w:tcW w:w="3085" w:type="dxa"/>
          </w:tcPr>
          <w:p w:rsidR="00D63227" w:rsidRDefault="003C43DE">
            <w:r>
              <w:t>1. организационный момент</w:t>
            </w:r>
          </w:p>
        </w:tc>
        <w:tc>
          <w:tcPr>
            <w:tcW w:w="4820" w:type="dxa"/>
          </w:tcPr>
          <w:p w:rsidR="00D63227" w:rsidRDefault="003C43DE">
            <w:r>
              <w:t>Учитель приветствует учеников. Подготавливает к началу урока. Зачитывает инструктаж и технику безопасности.</w:t>
            </w:r>
          </w:p>
        </w:tc>
        <w:tc>
          <w:tcPr>
            <w:tcW w:w="2800" w:type="dxa"/>
          </w:tcPr>
          <w:p w:rsidR="00D63227" w:rsidRDefault="003C43DE">
            <w:r>
              <w:t>Слушают учителя, задают вопросы при возникновении трудностей.</w:t>
            </w:r>
          </w:p>
          <w:p w:rsidR="003C43DE" w:rsidRDefault="003C43DE"/>
        </w:tc>
      </w:tr>
      <w:tr w:rsidR="00D63227" w:rsidTr="00990F25">
        <w:tc>
          <w:tcPr>
            <w:tcW w:w="3085" w:type="dxa"/>
          </w:tcPr>
          <w:p w:rsidR="00D63227" w:rsidRDefault="003C43DE">
            <w:r>
              <w:t>2. основная часть (практическая работа)</w:t>
            </w:r>
          </w:p>
        </w:tc>
        <w:tc>
          <w:tcPr>
            <w:tcW w:w="4820" w:type="dxa"/>
          </w:tcPr>
          <w:p w:rsidR="003C43DE" w:rsidRDefault="003C43DE">
            <w:r>
              <w:t>Проведение опыта, демонстрация. Учитель озвучивает свои действия, даёт комментарии.</w:t>
            </w:r>
          </w:p>
          <w:p w:rsidR="00D63227" w:rsidRDefault="003C43DE">
            <w:r>
              <w:t>- В химический</w:t>
            </w:r>
            <w:r w:rsidR="009151F7">
              <w:t xml:space="preserve"> мерный</w:t>
            </w:r>
            <w:r>
              <w:t xml:space="preserve"> стакан наливаю раствор щелочи </w:t>
            </w:r>
            <w:proofErr w:type="spellStart"/>
            <w:r>
              <w:t>NaOH</w:t>
            </w:r>
            <w:proofErr w:type="spellEnd"/>
            <w:r>
              <w:t>. Измеряю его температуру (можно измерить как тактильно, так и с помощью датчика температуры)</w:t>
            </w:r>
          </w:p>
          <w:p w:rsidR="003C43DE" w:rsidRDefault="003C43DE" w:rsidP="003C43DE">
            <w:r>
              <w:t>- Помещаю гранулы алюминия в щёлочь так, чтобы над ними оставался слой жидкости. (пояснения почему)</w:t>
            </w:r>
          </w:p>
          <w:p w:rsidR="009151F7" w:rsidRDefault="003C43DE" w:rsidP="009151F7">
            <w:r>
              <w:t>-</w:t>
            </w:r>
            <w:r w:rsidR="009151F7">
              <w:t xml:space="preserve"> (во время первых признаков начала реакции учитель обращает внимание на </w:t>
            </w:r>
            <w:r>
              <w:t>выделение газа и увеличение температуры</w:t>
            </w:r>
            <w:r w:rsidR="009151F7">
              <w:t>)</w:t>
            </w:r>
            <w:r>
              <w:t xml:space="preserve">. </w:t>
            </w:r>
            <w:r w:rsidR="009151F7">
              <w:t xml:space="preserve">При возможности проявления не бурной реакции, учитель может пройтись по классу </w:t>
            </w:r>
            <w:r>
              <w:t xml:space="preserve">дать </w:t>
            </w:r>
            <w:r w:rsidR="009151F7">
              <w:t>учащимся</w:t>
            </w:r>
            <w:r>
              <w:t xml:space="preserve"> потрогать стакан, чтобы убедиться,</w:t>
            </w:r>
            <w:r w:rsidR="009151F7">
              <w:t xml:space="preserve"> что его содержимое разогрелось)</w:t>
            </w:r>
            <w:r>
              <w:t xml:space="preserve"> </w:t>
            </w:r>
          </w:p>
          <w:p w:rsidR="003C43DE" w:rsidRDefault="009151F7" w:rsidP="009151F7">
            <w:r>
              <w:t xml:space="preserve">– производятся замеры с помощью датчика температуры и фиксируется максимальный показатель. </w:t>
            </w:r>
            <w:r w:rsidR="003C43DE">
              <w:t xml:space="preserve"> </w:t>
            </w:r>
          </w:p>
          <w:p w:rsidR="009151F7" w:rsidRDefault="009151F7" w:rsidP="009151F7">
            <w:r>
              <w:t>На этом заканчивается первый опыт.</w:t>
            </w:r>
          </w:p>
          <w:p w:rsidR="009151F7" w:rsidRDefault="009151F7" w:rsidP="009151F7">
            <w:r>
              <w:t xml:space="preserve">- В мерный  стакан наливаю уксусную кислоту на </w:t>
            </w:r>
            <w:r>
              <w:sym w:font="Symbol" w:char="F07E"/>
            </w:r>
            <w:r>
              <w:t xml:space="preserve"> 1 /3 по высоте. Измеряю её температуру.</w:t>
            </w:r>
          </w:p>
          <w:p w:rsidR="009151F7" w:rsidRDefault="009151F7" w:rsidP="009151F7">
            <w:r>
              <w:t>(можно заранее не озвучивать бытовые названия реактивов, но акцентировать внимание на том, что данный тип реакции используется членами семьи при готовке, а так же попросить после просмотра опыта высказать своё мнение)</w:t>
            </w:r>
          </w:p>
          <w:p w:rsidR="009151F7" w:rsidRDefault="009151F7" w:rsidP="009151F7">
            <w:r>
              <w:t xml:space="preserve">- Небольшими порциями насыпая гидрокарбонат натрия, помешивая датчиком температуры. </w:t>
            </w:r>
          </w:p>
          <w:p w:rsidR="009151F7" w:rsidRDefault="009151F7" w:rsidP="009151F7">
            <w:r>
              <w:t xml:space="preserve">- Обратить внимание учащихся  на бурное выделение газа ― и акцентировать внимание на том, что проявляется признак химической </w:t>
            </w:r>
            <w:r>
              <w:lastRenderedPageBreak/>
              <w:t xml:space="preserve">реакции. </w:t>
            </w:r>
          </w:p>
          <w:p w:rsidR="009151F7" w:rsidRDefault="009151F7" w:rsidP="009151F7">
            <w:r>
              <w:t xml:space="preserve">- обратить внимание на изменение температуры, пройтись по классу и дать потрогать дно мерного стакана, тем самым убедиться в спаде температуры. </w:t>
            </w:r>
          </w:p>
          <w:p w:rsidR="009151F7" w:rsidRDefault="009151F7" w:rsidP="009151F7">
            <w:r>
              <w:t>- Обсудить , как изменяется температура. Отметить минимальную температуру раствора.</w:t>
            </w:r>
          </w:p>
        </w:tc>
        <w:tc>
          <w:tcPr>
            <w:tcW w:w="2800" w:type="dxa"/>
          </w:tcPr>
          <w:p w:rsidR="00D63227" w:rsidRDefault="00990F25">
            <w:r>
              <w:lastRenderedPageBreak/>
              <w:t xml:space="preserve">Смотрят за ходом лабораторной работы. Задают вопросы, отвечают на вопросы. </w:t>
            </w:r>
          </w:p>
        </w:tc>
      </w:tr>
      <w:tr w:rsidR="003C43DE" w:rsidTr="00990F25">
        <w:tc>
          <w:tcPr>
            <w:tcW w:w="3085" w:type="dxa"/>
          </w:tcPr>
          <w:p w:rsidR="003C43DE" w:rsidRDefault="003C43DE">
            <w:r>
              <w:lastRenderedPageBreak/>
              <w:t>3. теоретическая работа</w:t>
            </w:r>
          </w:p>
        </w:tc>
        <w:tc>
          <w:tcPr>
            <w:tcW w:w="4820" w:type="dxa"/>
          </w:tcPr>
          <w:p w:rsidR="009151F7" w:rsidRDefault="009151F7">
            <w:r>
              <w:t>Заполнить результаты в виде таблицы (см. ниже)</w:t>
            </w:r>
          </w:p>
        </w:tc>
        <w:tc>
          <w:tcPr>
            <w:tcW w:w="2800" w:type="dxa"/>
          </w:tcPr>
          <w:p w:rsidR="003C43DE" w:rsidRDefault="00990F25">
            <w:r>
              <w:t>Обсуждают результаты, фиксируют в тетрадях.</w:t>
            </w:r>
          </w:p>
        </w:tc>
      </w:tr>
      <w:tr w:rsidR="00D63227" w:rsidTr="00990F25">
        <w:tc>
          <w:tcPr>
            <w:tcW w:w="3085" w:type="dxa"/>
          </w:tcPr>
          <w:p w:rsidR="00D63227" w:rsidRDefault="003C43DE">
            <w:r>
              <w:t xml:space="preserve">4. рефлексия </w:t>
            </w:r>
          </w:p>
        </w:tc>
        <w:tc>
          <w:tcPr>
            <w:tcW w:w="4820" w:type="dxa"/>
          </w:tcPr>
          <w:p w:rsidR="00990F25" w:rsidRDefault="00990F25" w:rsidP="00990F25">
            <w:r>
              <w:t>- Обсудить где встречается данные типы реакций в природе и жизни человека, для чего и зачем нужно знать признаки химических реакций.</w:t>
            </w:r>
          </w:p>
          <w:p w:rsidR="00D63227" w:rsidRDefault="00D63227"/>
        </w:tc>
        <w:tc>
          <w:tcPr>
            <w:tcW w:w="2800" w:type="dxa"/>
          </w:tcPr>
          <w:p w:rsidR="00D63227" w:rsidRDefault="00990F25">
            <w:r>
              <w:t>Делают выводы. Приводят примеры.</w:t>
            </w:r>
          </w:p>
        </w:tc>
      </w:tr>
    </w:tbl>
    <w:p w:rsidR="00D63227" w:rsidRDefault="00D63227"/>
    <w:p w:rsidR="009151F7" w:rsidRDefault="009151F7"/>
    <w:p w:rsidR="009151F7" w:rsidRDefault="009151F7">
      <w:r>
        <w:t>Табл.1.</w:t>
      </w:r>
    </w:p>
    <w:p w:rsidR="00990F25" w:rsidRDefault="00990F25">
      <w:r>
        <w:t>Результаты измерений /наблюдений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  <w:gridCol w:w="2141"/>
      </w:tblGrid>
      <w:tr w:rsidR="00990F25" w:rsidTr="00990F25">
        <w:tc>
          <w:tcPr>
            <w:tcW w:w="2141" w:type="dxa"/>
          </w:tcPr>
          <w:p w:rsidR="00990F25" w:rsidRPr="00990F25" w:rsidRDefault="00990F25">
            <w:pPr>
              <w:rPr>
                <w:b/>
              </w:rPr>
            </w:pPr>
            <w:r w:rsidRPr="00990F25">
              <w:rPr>
                <w:b/>
              </w:rPr>
              <w:t>Вещества вступавшие в реакцию (название + формула)</w:t>
            </w:r>
          </w:p>
        </w:tc>
        <w:tc>
          <w:tcPr>
            <w:tcW w:w="2141" w:type="dxa"/>
          </w:tcPr>
          <w:p w:rsidR="00990F25" w:rsidRPr="00990F25" w:rsidRDefault="00990F25" w:rsidP="00990F25">
            <w:pPr>
              <w:rPr>
                <w:b/>
              </w:rPr>
            </w:pPr>
            <w:r w:rsidRPr="00990F25">
              <w:rPr>
                <w:b/>
              </w:rPr>
              <w:t>Температура вещества перед началом реакции</w:t>
            </w:r>
          </w:p>
        </w:tc>
        <w:tc>
          <w:tcPr>
            <w:tcW w:w="2141" w:type="dxa"/>
          </w:tcPr>
          <w:p w:rsidR="00990F25" w:rsidRPr="00990F25" w:rsidRDefault="00990F25" w:rsidP="00990F25">
            <w:pPr>
              <w:rPr>
                <w:b/>
              </w:rPr>
            </w:pPr>
            <w:r w:rsidRPr="00990F25">
              <w:rPr>
                <w:b/>
              </w:rPr>
              <w:t>Температура вещества во время/после  реакции</w:t>
            </w:r>
          </w:p>
        </w:tc>
        <w:tc>
          <w:tcPr>
            <w:tcW w:w="2141" w:type="dxa"/>
          </w:tcPr>
          <w:p w:rsidR="00990F25" w:rsidRPr="00990F25" w:rsidRDefault="00990F25">
            <w:pPr>
              <w:rPr>
                <w:b/>
              </w:rPr>
            </w:pPr>
            <w:r w:rsidRPr="00990F25">
              <w:rPr>
                <w:b/>
              </w:rPr>
              <w:t xml:space="preserve">Показатель в градусах Цельсия  </w:t>
            </w:r>
          </w:p>
          <w:p w:rsidR="00990F25" w:rsidRPr="00990F25" w:rsidRDefault="00990F25">
            <w:pPr>
              <w:rPr>
                <w:b/>
              </w:rPr>
            </w:pPr>
            <w:r w:rsidRPr="00990F25">
              <w:rPr>
                <w:b/>
              </w:rPr>
              <w:t>(мах и м</w:t>
            </w:r>
            <w:r w:rsidRPr="00990F25">
              <w:rPr>
                <w:b/>
                <w:lang w:val="en-US"/>
              </w:rPr>
              <w:t>in</w:t>
            </w:r>
            <w:r w:rsidRPr="00990F25">
              <w:rPr>
                <w:b/>
              </w:rPr>
              <w:t>)</w:t>
            </w:r>
          </w:p>
        </w:tc>
        <w:tc>
          <w:tcPr>
            <w:tcW w:w="2141" w:type="dxa"/>
          </w:tcPr>
          <w:p w:rsidR="00990F25" w:rsidRPr="00990F25" w:rsidRDefault="00990F25">
            <w:pPr>
              <w:rPr>
                <w:b/>
              </w:rPr>
            </w:pPr>
            <w:r w:rsidRPr="00990F25">
              <w:rPr>
                <w:b/>
              </w:rPr>
              <w:t xml:space="preserve">Название реакции </w:t>
            </w:r>
          </w:p>
        </w:tc>
      </w:tr>
      <w:tr w:rsidR="00990F25" w:rsidTr="00990F25">
        <w:tc>
          <w:tcPr>
            <w:tcW w:w="2141" w:type="dxa"/>
          </w:tcPr>
          <w:p w:rsidR="00990F25" w:rsidRDefault="00990F25">
            <w:r>
              <w:t>Опыт №1.</w:t>
            </w:r>
          </w:p>
          <w:p w:rsidR="00990F25" w:rsidRDefault="00990F25"/>
        </w:tc>
        <w:tc>
          <w:tcPr>
            <w:tcW w:w="2141" w:type="dxa"/>
          </w:tcPr>
          <w:p w:rsidR="00990F25" w:rsidRDefault="00990F25"/>
        </w:tc>
        <w:tc>
          <w:tcPr>
            <w:tcW w:w="2141" w:type="dxa"/>
          </w:tcPr>
          <w:p w:rsidR="00990F25" w:rsidRDefault="00990F25"/>
        </w:tc>
        <w:tc>
          <w:tcPr>
            <w:tcW w:w="2141" w:type="dxa"/>
          </w:tcPr>
          <w:p w:rsidR="00990F25" w:rsidRDefault="00990F25"/>
        </w:tc>
        <w:tc>
          <w:tcPr>
            <w:tcW w:w="2141" w:type="dxa"/>
          </w:tcPr>
          <w:p w:rsidR="00990F25" w:rsidRDefault="00990F25"/>
        </w:tc>
      </w:tr>
      <w:tr w:rsidR="00990F25" w:rsidTr="00990F25">
        <w:tc>
          <w:tcPr>
            <w:tcW w:w="2141" w:type="dxa"/>
          </w:tcPr>
          <w:p w:rsidR="00990F25" w:rsidRDefault="00990F25">
            <w:r>
              <w:t>Опыт №2.</w:t>
            </w:r>
          </w:p>
          <w:p w:rsidR="00990F25" w:rsidRDefault="00990F25"/>
        </w:tc>
        <w:tc>
          <w:tcPr>
            <w:tcW w:w="2141" w:type="dxa"/>
          </w:tcPr>
          <w:p w:rsidR="00990F25" w:rsidRDefault="00990F25"/>
        </w:tc>
        <w:tc>
          <w:tcPr>
            <w:tcW w:w="2141" w:type="dxa"/>
          </w:tcPr>
          <w:p w:rsidR="00990F25" w:rsidRDefault="00990F25"/>
        </w:tc>
        <w:tc>
          <w:tcPr>
            <w:tcW w:w="2141" w:type="dxa"/>
          </w:tcPr>
          <w:p w:rsidR="00990F25" w:rsidRDefault="00990F25"/>
        </w:tc>
        <w:tc>
          <w:tcPr>
            <w:tcW w:w="2141" w:type="dxa"/>
          </w:tcPr>
          <w:p w:rsidR="00990F25" w:rsidRDefault="00990F25"/>
        </w:tc>
      </w:tr>
    </w:tbl>
    <w:p w:rsidR="00990F25" w:rsidRDefault="00990F25"/>
    <w:sectPr w:rsidR="00990F25" w:rsidSect="00990F2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27"/>
    <w:rsid w:val="00000E08"/>
    <w:rsid w:val="000026A2"/>
    <w:rsid w:val="00025CDA"/>
    <w:rsid w:val="00041786"/>
    <w:rsid w:val="00094727"/>
    <w:rsid w:val="000B01E7"/>
    <w:rsid w:val="000B5923"/>
    <w:rsid w:val="000B665B"/>
    <w:rsid w:val="000E1952"/>
    <w:rsid w:val="000F141A"/>
    <w:rsid w:val="0010150A"/>
    <w:rsid w:val="00111880"/>
    <w:rsid w:val="001310EA"/>
    <w:rsid w:val="00132E57"/>
    <w:rsid w:val="00160361"/>
    <w:rsid w:val="00166F8A"/>
    <w:rsid w:val="00173F1F"/>
    <w:rsid w:val="00181164"/>
    <w:rsid w:val="001B040E"/>
    <w:rsid w:val="001B2B65"/>
    <w:rsid w:val="001C506A"/>
    <w:rsid w:val="001D3FBF"/>
    <w:rsid w:val="001F04EF"/>
    <w:rsid w:val="001F6605"/>
    <w:rsid w:val="002031A2"/>
    <w:rsid w:val="00213B8D"/>
    <w:rsid w:val="00227935"/>
    <w:rsid w:val="00251AEE"/>
    <w:rsid w:val="002A7588"/>
    <w:rsid w:val="0032368E"/>
    <w:rsid w:val="00324680"/>
    <w:rsid w:val="00353B7E"/>
    <w:rsid w:val="00375801"/>
    <w:rsid w:val="003830D0"/>
    <w:rsid w:val="003C3749"/>
    <w:rsid w:val="003C43DE"/>
    <w:rsid w:val="004047DA"/>
    <w:rsid w:val="00420A01"/>
    <w:rsid w:val="0043691A"/>
    <w:rsid w:val="00456C66"/>
    <w:rsid w:val="0046285F"/>
    <w:rsid w:val="00465B7B"/>
    <w:rsid w:val="004749CB"/>
    <w:rsid w:val="00477E7E"/>
    <w:rsid w:val="00497987"/>
    <w:rsid w:val="004C3DE1"/>
    <w:rsid w:val="004E14FC"/>
    <w:rsid w:val="004F060B"/>
    <w:rsid w:val="00544F70"/>
    <w:rsid w:val="00586591"/>
    <w:rsid w:val="0058739F"/>
    <w:rsid w:val="00595E10"/>
    <w:rsid w:val="005A1FAC"/>
    <w:rsid w:val="005D2674"/>
    <w:rsid w:val="00640C38"/>
    <w:rsid w:val="00642907"/>
    <w:rsid w:val="006723C9"/>
    <w:rsid w:val="006D671E"/>
    <w:rsid w:val="006D7AB3"/>
    <w:rsid w:val="0071492C"/>
    <w:rsid w:val="0072261A"/>
    <w:rsid w:val="00744312"/>
    <w:rsid w:val="00750751"/>
    <w:rsid w:val="00755618"/>
    <w:rsid w:val="00755640"/>
    <w:rsid w:val="00766336"/>
    <w:rsid w:val="00775083"/>
    <w:rsid w:val="00785BA4"/>
    <w:rsid w:val="007B195E"/>
    <w:rsid w:val="007B319A"/>
    <w:rsid w:val="007E5DDB"/>
    <w:rsid w:val="00811B53"/>
    <w:rsid w:val="00813CC4"/>
    <w:rsid w:val="00840885"/>
    <w:rsid w:val="008604C4"/>
    <w:rsid w:val="008820EA"/>
    <w:rsid w:val="008A6655"/>
    <w:rsid w:val="008C0DB7"/>
    <w:rsid w:val="008C2CCC"/>
    <w:rsid w:val="008D5809"/>
    <w:rsid w:val="008E32BF"/>
    <w:rsid w:val="00900A4B"/>
    <w:rsid w:val="00914BD0"/>
    <w:rsid w:val="009151F7"/>
    <w:rsid w:val="009260F8"/>
    <w:rsid w:val="0098755C"/>
    <w:rsid w:val="00990F25"/>
    <w:rsid w:val="009949AE"/>
    <w:rsid w:val="0099699D"/>
    <w:rsid w:val="00A05F0E"/>
    <w:rsid w:val="00A44196"/>
    <w:rsid w:val="00A4772E"/>
    <w:rsid w:val="00A640A1"/>
    <w:rsid w:val="00AB79A6"/>
    <w:rsid w:val="00AC4984"/>
    <w:rsid w:val="00AE1B57"/>
    <w:rsid w:val="00AF4785"/>
    <w:rsid w:val="00B02AD3"/>
    <w:rsid w:val="00B067D1"/>
    <w:rsid w:val="00B247CD"/>
    <w:rsid w:val="00B306B2"/>
    <w:rsid w:val="00B320B8"/>
    <w:rsid w:val="00B63F02"/>
    <w:rsid w:val="00B645FA"/>
    <w:rsid w:val="00B82B48"/>
    <w:rsid w:val="00BC00B9"/>
    <w:rsid w:val="00BD0827"/>
    <w:rsid w:val="00BE7D7B"/>
    <w:rsid w:val="00C05DD0"/>
    <w:rsid w:val="00C17DD2"/>
    <w:rsid w:val="00C23589"/>
    <w:rsid w:val="00C26FBF"/>
    <w:rsid w:val="00C32635"/>
    <w:rsid w:val="00C36919"/>
    <w:rsid w:val="00C42065"/>
    <w:rsid w:val="00C50F55"/>
    <w:rsid w:val="00C572E2"/>
    <w:rsid w:val="00C83F99"/>
    <w:rsid w:val="00C85942"/>
    <w:rsid w:val="00C9127D"/>
    <w:rsid w:val="00CA4298"/>
    <w:rsid w:val="00CA77F3"/>
    <w:rsid w:val="00CC0EB3"/>
    <w:rsid w:val="00CD437B"/>
    <w:rsid w:val="00CE7A9C"/>
    <w:rsid w:val="00CF561A"/>
    <w:rsid w:val="00CF7075"/>
    <w:rsid w:val="00D001D4"/>
    <w:rsid w:val="00D404E5"/>
    <w:rsid w:val="00D63227"/>
    <w:rsid w:val="00D9665E"/>
    <w:rsid w:val="00DA5638"/>
    <w:rsid w:val="00DC1025"/>
    <w:rsid w:val="00DC3C05"/>
    <w:rsid w:val="00DC75E8"/>
    <w:rsid w:val="00DD233E"/>
    <w:rsid w:val="00DE6033"/>
    <w:rsid w:val="00E5739C"/>
    <w:rsid w:val="00E62E33"/>
    <w:rsid w:val="00EB746D"/>
    <w:rsid w:val="00EC093E"/>
    <w:rsid w:val="00ED5C61"/>
    <w:rsid w:val="00EE6A19"/>
    <w:rsid w:val="00EF7043"/>
    <w:rsid w:val="00F07587"/>
    <w:rsid w:val="00F14AE4"/>
    <w:rsid w:val="00F53863"/>
    <w:rsid w:val="00F64847"/>
    <w:rsid w:val="00F8360B"/>
    <w:rsid w:val="00F90364"/>
    <w:rsid w:val="00F961AB"/>
    <w:rsid w:val="00FB0DE6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Zavych</cp:lastModifiedBy>
  <cp:revision>2</cp:revision>
  <dcterms:created xsi:type="dcterms:W3CDTF">2022-12-07T03:17:00Z</dcterms:created>
  <dcterms:modified xsi:type="dcterms:W3CDTF">2022-12-07T03:17:00Z</dcterms:modified>
</cp:coreProperties>
</file>